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60198">
        <w:rPr>
          <w:rFonts w:ascii="Times New Roman" w:hAnsi="Times New Roman"/>
          <w:sz w:val="28"/>
          <w:szCs w:val="28"/>
        </w:rPr>
        <w:t>586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014B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74</w:t>
      </w:r>
      <w:r w:rsidR="00DA7F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33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586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860198" w:rsidP="008601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«Право и Консалтинг» </w:t>
      </w:r>
      <w:r>
        <w:rPr>
          <w:rFonts w:ascii="Times New Roman" w:hAnsi="Times New Roman"/>
          <w:sz w:val="28"/>
          <w:szCs w:val="28"/>
        </w:rPr>
        <w:t>Садреевой</w:t>
      </w:r>
      <w:r>
        <w:rPr>
          <w:rFonts w:ascii="Times New Roman" w:hAnsi="Times New Roman"/>
          <w:sz w:val="28"/>
          <w:szCs w:val="28"/>
        </w:rPr>
        <w:t xml:space="preserve"> Л</w:t>
      </w:r>
      <w:r w:rsidR="00DF6E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DF6E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F6E7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DF6E7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DF6E7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DF6E73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«Право и Консалтинг»</w:t>
      </w:r>
      <w:r w:rsidR="00EE072C">
        <w:rPr>
          <w:rFonts w:ascii="Times New Roman" w:hAnsi="Times New Roman"/>
          <w:sz w:val="28"/>
          <w:szCs w:val="28"/>
        </w:rPr>
        <w:t xml:space="preserve"> (далее – ООО «Право и Консалтинг»)</w:t>
      </w:r>
      <w:r>
        <w:rPr>
          <w:rFonts w:ascii="Times New Roman" w:hAnsi="Times New Roman"/>
          <w:sz w:val="28"/>
          <w:szCs w:val="28"/>
        </w:rPr>
        <w:t xml:space="preserve"> Садреева Л.С.,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Югорск)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98" w:rsidP="0086019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Садреева Л.С. не явилась, судебная повестка, направленная по месту жительства Садреевой Л.С.,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Садреевой Л.С.</w:t>
      </w:r>
    </w:p>
    <w:p w:rsidR="00CB1010" w:rsidRPr="00D71B94" w:rsidP="0079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>Согласно пп.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494C41" w:rsidP="00494C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– </w:t>
      </w:r>
      <w:r w:rsidR="00860198">
        <w:rPr>
          <w:rFonts w:ascii="Times New Roman" w:hAnsi="Times New Roman"/>
          <w:sz w:val="28"/>
          <w:szCs w:val="28"/>
        </w:rPr>
        <w:t>директора ООО «Право и Консалтинг» Садреевой Л.С.</w:t>
      </w:r>
      <w:r w:rsidR="00790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014B69">
        <w:rPr>
          <w:rFonts w:ascii="Times New Roman" w:hAnsi="Times New Roman" w:cs="Times New Roman"/>
          <w:sz w:val="28"/>
          <w:szCs w:val="28"/>
        </w:rPr>
        <w:t>3</w:t>
      </w:r>
      <w:r w:rsidR="00860198">
        <w:rPr>
          <w:rFonts w:ascii="Times New Roman" w:hAnsi="Times New Roman" w:cs="Times New Roman"/>
          <w:sz w:val="28"/>
          <w:szCs w:val="28"/>
        </w:rPr>
        <w:t>94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860198">
        <w:rPr>
          <w:rFonts w:ascii="Times New Roman" w:hAnsi="Times New Roman" w:cs="Times New Roman"/>
          <w:sz w:val="28"/>
          <w:szCs w:val="28"/>
        </w:rPr>
        <w:t>6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860198">
        <w:rPr>
          <w:rFonts w:ascii="Times New Roman" w:hAnsi="Times New Roman"/>
          <w:sz w:val="28"/>
          <w:szCs w:val="28"/>
        </w:rPr>
        <w:t xml:space="preserve">ООО «Право и Консалтинг»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60198">
        <w:rPr>
          <w:rFonts w:ascii="Times New Roman" w:hAnsi="Times New Roman" w:cs="Times New Roman"/>
          <w:sz w:val="28"/>
          <w:szCs w:val="28"/>
        </w:rPr>
        <w:t>06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60198">
        <w:rPr>
          <w:rFonts w:ascii="Times New Roman" w:hAnsi="Times New Roman"/>
          <w:sz w:val="28"/>
          <w:szCs w:val="28"/>
        </w:rPr>
        <w:t>ООО «Право и Консалтинг»</w:t>
      </w:r>
      <w:r w:rsidR="00014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03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«Право и Консалтинг» является Садреева Л.С.</w:t>
      </w:r>
    </w:p>
    <w:p w:rsidR="00FA0992" w:rsidP="0079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860198">
        <w:rPr>
          <w:rFonts w:ascii="Times New Roman" w:hAnsi="Times New Roman"/>
          <w:sz w:val="28"/>
          <w:szCs w:val="28"/>
        </w:rPr>
        <w:t xml:space="preserve">директора ООО «Право и Консалтинг» Садреевой Л.С.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C5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оформленных в установленном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Садреевой Л.С.,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Садреевой Л.С.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/>
          <w:sz w:val="28"/>
          <w:szCs w:val="28"/>
        </w:rPr>
        <w:t xml:space="preserve">директора </w:t>
      </w:r>
      <w:r w:rsidR="00EE072C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="00860198">
        <w:rPr>
          <w:rFonts w:ascii="Times New Roman" w:hAnsi="Times New Roman"/>
          <w:sz w:val="28"/>
          <w:szCs w:val="28"/>
        </w:rPr>
        <w:t xml:space="preserve"> «Право и Консалтинг» </w:t>
      </w:r>
      <w:r w:rsidR="00860198">
        <w:rPr>
          <w:rFonts w:ascii="Times New Roman" w:hAnsi="Times New Roman"/>
          <w:sz w:val="28"/>
          <w:szCs w:val="28"/>
        </w:rPr>
        <w:t>Садрееву</w:t>
      </w:r>
      <w:r w:rsidR="00860198">
        <w:rPr>
          <w:rFonts w:ascii="Times New Roman" w:hAnsi="Times New Roman"/>
          <w:sz w:val="28"/>
          <w:szCs w:val="28"/>
        </w:rPr>
        <w:t xml:space="preserve"> Л</w:t>
      </w:r>
      <w:r w:rsidR="00DF6E73">
        <w:rPr>
          <w:rFonts w:ascii="Times New Roman" w:hAnsi="Times New Roman"/>
          <w:sz w:val="28"/>
          <w:szCs w:val="28"/>
        </w:rPr>
        <w:t>.</w:t>
      </w:r>
      <w:r w:rsidR="00860198">
        <w:rPr>
          <w:rFonts w:ascii="Times New Roman" w:hAnsi="Times New Roman"/>
          <w:sz w:val="28"/>
          <w:szCs w:val="28"/>
        </w:rPr>
        <w:t>С</w:t>
      </w:r>
      <w:r w:rsidR="00DF6E73">
        <w:rPr>
          <w:rFonts w:ascii="Times New Roman" w:hAnsi="Times New Roman"/>
          <w:sz w:val="28"/>
          <w:szCs w:val="28"/>
        </w:rPr>
        <w:t>.</w:t>
      </w:r>
      <w:r w:rsidR="00860198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14B69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код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05</w:t>
      </w:r>
      <w:r w:rsidR="00014B69">
        <w:rPr>
          <w:rFonts w:ascii="Times New Roman" w:hAnsi="Times New Roman" w:cs="Times New Roman"/>
          <w:sz w:val="28"/>
          <w:szCs w:val="28"/>
        </w:rPr>
        <w:t>8</w:t>
      </w:r>
      <w:r w:rsidR="00860198">
        <w:rPr>
          <w:rFonts w:ascii="Times New Roman" w:hAnsi="Times New Roman" w:cs="Times New Roman"/>
          <w:sz w:val="28"/>
          <w:szCs w:val="28"/>
        </w:rPr>
        <w:t>62415158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860198">
        <w:rPr>
          <w:rFonts w:ascii="Times New Roman" w:hAnsi="Times New Roman"/>
          <w:sz w:val="28"/>
          <w:szCs w:val="28"/>
        </w:rPr>
        <w:t>6713297141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</w:t>
      </w:r>
      <w:r>
        <w:rPr>
          <w:rFonts w:ascii="Times New Roman" w:hAnsi="Times New Roman" w:cs="Times New Roman"/>
          <w:sz w:val="28"/>
          <w:szCs w:val="28"/>
        </w:rPr>
        <w:t xml:space="preserve">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72C" w:rsidRPr="00EE072C" w:rsidP="00EE0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E072C">
        <w:rPr>
          <w:rFonts w:ascii="Times New Roman" w:hAnsi="Times New Roman"/>
          <w:bCs/>
          <w:sz w:val="28"/>
          <w:szCs w:val="28"/>
        </w:rPr>
        <w:t>Мировой судья</w:t>
      </w:r>
    </w:p>
    <w:p w:rsidR="00BE21EE" w:rsidP="00EE0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E072C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EE072C">
        <w:rPr>
          <w:rFonts w:ascii="Times New Roman" w:hAnsi="Times New Roman"/>
          <w:bCs/>
          <w:sz w:val="28"/>
          <w:szCs w:val="28"/>
        </w:rPr>
        <w:tab/>
      </w:r>
      <w:r w:rsidRPr="00EE072C">
        <w:rPr>
          <w:rFonts w:ascii="Times New Roman" w:hAnsi="Times New Roman"/>
          <w:bCs/>
          <w:sz w:val="28"/>
          <w:szCs w:val="28"/>
        </w:rPr>
        <w:tab/>
      </w:r>
      <w:r w:rsidRPr="00EE072C">
        <w:rPr>
          <w:rFonts w:ascii="Times New Roman" w:hAnsi="Times New Roman"/>
          <w:bCs/>
          <w:sz w:val="28"/>
          <w:szCs w:val="28"/>
        </w:rPr>
        <w:tab/>
      </w:r>
      <w:r w:rsidRPr="00EE072C">
        <w:rPr>
          <w:rFonts w:ascii="Times New Roman" w:hAnsi="Times New Roman"/>
          <w:bCs/>
          <w:sz w:val="28"/>
          <w:szCs w:val="28"/>
        </w:rPr>
        <w:tab/>
      </w:r>
      <w:r w:rsidRPr="00EE072C">
        <w:rPr>
          <w:rFonts w:ascii="Times New Roman" w:hAnsi="Times New Roman"/>
          <w:bCs/>
          <w:sz w:val="28"/>
          <w:szCs w:val="28"/>
        </w:rPr>
        <w:tab/>
      </w:r>
      <w:r w:rsidRPr="00EE072C">
        <w:rPr>
          <w:rFonts w:ascii="Times New Roman" w:hAnsi="Times New Roman"/>
          <w:bCs/>
          <w:sz w:val="28"/>
          <w:szCs w:val="28"/>
        </w:rPr>
        <w:tab/>
      </w:r>
      <w:r w:rsidRPr="00EE072C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DF6E73" w:rsidP="00EE0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F6E73" w:rsidP="00DF6E73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F6E73" w:rsidP="00EE0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F6E73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3B81"/>
    <w:rsid w:val="00145813"/>
    <w:rsid w:val="001535A7"/>
    <w:rsid w:val="0015611B"/>
    <w:rsid w:val="001628BF"/>
    <w:rsid w:val="0016475A"/>
    <w:rsid w:val="0016525D"/>
    <w:rsid w:val="001705BE"/>
    <w:rsid w:val="00172415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0AA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230BB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DF6E73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072C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F6E9-B6B8-4CFE-B191-400A3C9B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